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1" w:rsidRDefault="00C90851"/>
    <w:tbl>
      <w:tblPr>
        <w:tblW w:w="16217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1"/>
        <w:gridCol w:w="425"/>
        <w:gridCol w:w="5069"/>
        <w:gridCol w:w="423"/>
        <w:gridCol w:w="5139"/>
      </w:tblGrid>
      <w:tr w:rsidR="00C5410D" w:rsidRPr="00756F09" w:rsidTr="00AA7A78">
        <w:trPr>
          <w:trHeight w:val="217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C5491" w:rsidRPr="00FA41C0" w:rsidRDefault="00FC5491" w:rsidP="00FC549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color w:val="7030A0"/>
                <w:sz w:val="28"/>
                <w:szCs w:val="28"/>
              </w:rPr>
            </w:pPr>
            <w:r w:rsidRPr="00FA41C0">
              <w:rPr>
                <w:b/>
                <w:bCs/>
                <w:i/>
                <w:iCs/>
                <w:color w:val="7030A0"/>
                <w:sz w:val="28"/>
                <w:szCs w:val="28"/>
              </w:rPr>
              <w:t>Игры-драматизации:</w:t>
            </w:r>
            <w:r w:rsidRPr="00FA41C0">
              <w:rPr>
                <w:color w:val="7030A0"/>
                <w:sz w:val="28"/>
                <w:szCs w:val="28"/>
              </w:rPr>
              <w:t> </w:t>
            </w:r>
          </w:p>
          <w:p w:rsidR="00672039" w:rsidRPr="00672039" w:rsidRDefault="00C90851" w:rsidP="00C9085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0" w:right="127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FA41C0">
              <w:rPr>
                <w:b/>
                <w:bCs/>
                <w:color w:val="7030A0"/>
                <w:sz w:val="28"/>
                <w:szCs w:val="28"/>
              </w:rPr>
              <w:t>Игры-драматизации с пальчиками</w:t>
            </w:r>
          </w:p>
          <w:p w:rsidR="00C90851" w:rsidRPr="00FC5491" w:rsidRDefault="00C90851" w:rsidP="00C9085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0" w:right="127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FC5491">
              <w:rPr>
                <w:color w:val="000000"/>
                <w:sz w:val="28"/>
                <w:szCs w:val="28"/>
              </w:rPr>
              <w:t xml:space="preserve">Атрибуты ребенок надевает </w:t>
            </w:r>
            <w:r w:rsidR="00672039">
              <w:rPr>
                <w:color w:val="000000"/>
                <w:sz w:val="28"/>
                <w:szCs w:val="28"/>
              </w:rPr>
              <w:t xml:space="preserve">на </w:t>
            </w:r>
            <w:r w:rsidRPr="00FC5491">
              <w:rPr>
                <w:color w:val="000000"/>
                <w:sz w:val="28"/>
                <w:szCs w:val="28"/>
              </w:rPr>
              <w:t>пальцы.</w:t>
            </w:r>
          </w:p>
          <w:p w:rsidR="00C5410D" w:rsidRDefault="00C90851" w:rsidP="00C9085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A579E"/>
                <w:spacing w:val="-20"/>
                <w:sz w:val="24"/>
                <w:szCs w:val="24"/>
              </w:rPr>
            </w:pPr>
            <w:r w:rsidRPr="00C90851">
              <w:rPr>
                <w:rFonts w:ascii="Times New Roman" w:hAnsi="Times New Roman" w:cs="Times New Roman"/>
                <w:noProof/>
                <w:color w:val="0A579E"/>
                <w:spacing w:val="-20"/>
                <w:sz w:val="24"/>
                <w:szCs w:val="24"/>
              </w:rPr>
              <w:drawing>
                <wp:inline distT="0" distB="0" distL="0" distR="0">
                  <wp:extent cx="2163644" cy="1926996"/>
                  <wp:effectExtent l="19050" t="0" r="8056" b="0"/>
                  <wp:docPr id="14" name="Рисунок 6" descr="C:\Users\Soc_4\Desktop\буклет\театр спальчик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c_4\Desktop\буклет\театр спальчик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55" cy="193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851" w:rsidRPr="00C90851" w:rsidRDefault="00C90851" w:rsidP="00C90851">
            <w:pPr>
              <w:pStyle w:val="10"/>
            </w:pPr>
          </w:p>
          <w:p w:rsidR="00787C39" w:rsidRPr="00FA41C0" w:rsidRDefault="00787C39" w:rsidP="00FC549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center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FA41C0">
              <w:rPr>
                <w:b/>
                <w:bCs/>
                <w:color w:val="7030A0"/>
                <w:sz w:val="28"/>
                <w:szCs w:val="28"/>
              </w:rPr>
              <w:t>Игр</w:t>
            </w:r>
            <w:r w:rsidR="00672039">
              <w:rPr>
                <w:b/>
                <w:bCs/>
                <w:color w:val="7030A0"/>
                <w:sz w:val="28"/>
                <w:szCs w:val="28"/>
              </w:rPr>
              <w:t>ы-драматизации с куклами бибабо</w:t>
            </w:r>
          </w:p>
          <w:p w:rsidR="00787C39" w:rsidRPr="00FC5491" w:rsidRDefault="00672039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787C39" w:rsidRPr="00FC5491">
              <w:rPr>
                <w:color w:val="000000"/>
                <w:sz w:val="28"/>
                <w:szCs w:val="28"/>
              </w:rPr>
              <w:t>В этих играх на пальцы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      </w:r>
          </w:p>
          <w:p w:rsidR="00787C39" w:rsidRPr="00D5176D" w:rsidRDefault="00787C39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noProof/>
                <w:color w:val="181818"/>
              </w:rPr>
              <w:drawing>
                <wp:inline distT="0" distB="0" distL="0" distR="0">
                  <wp:extent cx="2874741" cy="1637731"/>
                  <wp:effectExtent l="19050" t="0" r="1809" b="0"/>
                  <wp:docPr id="12" name="Рисунок 5" descr="C:\Users\Soc_4\Desktop\буклет\куклы бибаб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c_4\Desktop\буклет\куклы бибаб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72409" cy="163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39" w:rsidRPr="00D5176D" w:rsidRDefault="00787C39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both"/>
              <w:rPr>
                <w:rFonts w:ascii="Arial" w:hAnsi="Arial" w:cs="Arial"/>
                <w:color w:val="181818"/>
              </w:rPr>
            </w:pPr>
          </w:p>
          <w:p w:rsidR="00FC5491" w:rsidRDefault="00FC5491" w:rsidP="002B3B0D">
            <w:pPr>
              <w:shd w:val="clear" w:color="auto" w:fill="FFFFFF"/>
              <w:spacing w:after="0"/>
              <w:ind w:firstLine="232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72039" w:rsidRDefault="00672039" w:rsidP="00672039">
            <w:pPr>
              <w:shd w:val="clear" w:color="auto" w:fill="FFFFFF"/>
              <w:tabs>
                <w:tab w:val="left" w:pos="374"/>
              </w:tabs>
              <w:spacing w:after="0"/>
              <w:ind w:firstLine="374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По мнению </w:t>
            </w:r>
            <w:r w:rsidR="00454FA3" w:rsidRPr="00454F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учёных, </w:t>
            </w:r>
            <w:r w:rsidR="00454FA3" w:rsidRPr="00454FA3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театрализованные</w:t>
            </w:r>
            <w:r w:rsidR="00454FA3" w:rsidRPr="00454FA3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454FA3" w:rsidRPr="00454F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игры играют</w:t>
            </w:r>
          </w:p>
          <w:p w:rsidR="003E3229" w:rsidRPr="00672039" w:rsidRDefault="00454FA3" w:rsidP="00672039">
            <w:pPr>
              <w:shd w:val="clear" w:color="auto" w:fill="FFFFFF"/>
              <w:tabs>
                <w:tab w:val="left" w:pos="374"/>
              </w:tabs>
              <w:spacing w:after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54F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огромную роль в активизации речевой </w:t>
            </w:r>
            <w:r w:rsidRPr="00454FA3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деятельности детей с ОВЗ</w:t>
            </w:r>
            <w:r w:rsidRPr="00454FA3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454F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Участие детей с ОВЗ в </w:t>
            </w:r>
            <w:r w:rsidRPr="00454FA3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театрализованных</w:t>
            </w:r>
            <w:r w:rsidRPr="00454FA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представлениях оказывает выраженное психотерапевтическое воздействие на все сферы ребенка, повышает речевую активность, обеспечивает коррекцию нарушений коммуникативной сферы.</w:t>
            </w:r>
          </w:p>
          <w:p w:rsidR="002D3D47" w:rsidRPr="00D5176D" w:rsidRDefault="002D3D47" w:rsidP="008A1076">
            <w:pPr>
              <w:pStyle w:val="a4"/>
              <w:shd w:val="clear" w:color="auto" w:fill="FFFFFF"/>
              <w:spacing w:before="0" w:beforeAutospacing="0" w:after="0" w:afterAutospacing="0" w:line="210" w:lineRule="atLeast"/>
              <w:ind w:firstLine="232"/>
              <w:jc w:val="both"/>
              <w:rPr>
                <w:rFonts w:ascii="Arial" w:hAnsi="Arial" w:cs="Arial"/>
                <w:color w:val="181818"/>
              </w:rPr>
            </w:pPr>
          </w:p>
          <w:p w:rsidR="002B3B0D" w:rsidRPr="00FA41C0" w:rsidRDefault="00220DA9" w:rsidP="00220DA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FA41C0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Режиссерские игры:</w:t>
            </w:r>
          </w:p>
          <w:p w:rsidR="002B3B0D" w:rsidRPr="002B3B0D" w:rsidRDefault="002B3B0D" w:rsidP="00FA41C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74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FA41C0">
              <w:rPr>
                <w:b/>
                <w:bCs/>
                <w:color w:val="7030A0"/>
                <w:sz w:val="28"/>
                <w:szCs w:val="28"/>
              </w:rPr>
              <w:t>Настольный театр игрушек</w:t>
            </w:r>
            <w:r w:rsidR="00E31EE8" w:rsidRPr="00FA41C0">
              <w:rPr>
                <w:color w:val="7030A0"/>
                <w:sz w:val="28"/>
                <w:szCs w:val="28"/>
              </w:rPr>
              <w:t>,</w:t>
            </w:r>
            <w:r w:rsidRPr="002B3B0D">
              <w:rPr>
                <w:color w:val="000000"/>
                <w:sz w:val="28"/>
                <w:szCs w:val="28"/>
              </w:rPr>
              <w:t xml:space="preserve"> используются самые разнообразные игрушки и поделки.</w:t>
            </w: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0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43200" cy="1943101"/>
                  <wp:effectExtent l="19050" t="0" r="0" b="0"/>
                  <wp:docPr id="6" name="Рисунок 2" descr="C:\Users\Soc_4\Desktop\буклет\настольный теа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c_4\Desktop\буклет\настольный теа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114" cy="194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B0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00350" cy="1058764"/>
                  <wp:effectExtent l="19050" t="0" r="0" b="0"/>
                  <wp:docPr id="7" name="Рисунок 4" descr="C:\Users\Soc_4\Desktop\буклет\теа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c_4\Desktop\буклет\теа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625" cy="106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B0D" w:rsidRDefault="002B3B0D" w:rsidP="0067203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B0D" w:rsidRDefault="002B3B0D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D47" w:rsidRPr="00756F09" w:rsidRDefault="002D3D47" w:rsidP="00036F7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756F09" w:rsidRDefault="00C5410D" w:rsidP="000A4911">
            <w:pPr>
              <w:pStyle w:val="10"/>
              <w:spacing w:after="180" w:line="274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C6EEE" w:rsidRPr="00FA41C0" w:rsidRDefault="00FC5491" w:rsidP="000C6EE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17" w:right="127"/>
              <w:jc w:val="both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FA41C0">
              <w:rPr>
                <w:b/>
                <w:bCs/>
                <w:color w:val="7030A0"/>
                <w:sz w:val="28"/>
                <w:szCs w:val="28"/>
              </w:rPr>
              <w:t>Импровизация</w:t>
            </w:r>
          </w:p>
          <w:p w:rsidR="00FC5491" w:rsidRPr="000C6EEE" w:rsidRDefault="000C6EEE" w:rsidP="000C6EE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 w:firstLine="317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Это разыгрывание сюжета без </w:t>
            </w:r>
            <w:r w:rsidR="00FC5491" w:rsidRPr="000C6EEE">
              <w:rPr>
                <w:color w:val="000000"/>
                <w:sz w:val="28"/>
                <w:szCs w:val="28"/>
              </w:rPr>
              <w:t>предварительной подготовки.</w:t>
            </w:r>
          </w:p>
          <w:p w:rsidR="00FC5491" w:rsidRDefault="00FC5491" w:rsidP="000C6EE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 w:firstLine="317"/>
              <w:jc w:val="both"/>
              <w:rPr>
                <w:color w:val="000000"/>
                <w:sz w:val="28"/>
                <w:szCs w:val="28"/>
              </w:rPr>
            </w:pPr>
            <w:r w:rsidRPr="000C6EEE">
              <w:rPr>
                <w:color w:val="000000"/>
                <w:sz w:val="28"/>
                <w:szCs w:val="28"/>
              </w:rPr>
              <w:t>В традиционной педагогике игры — драматизации относят к разделу творческих игр, в которых дети творчески воспроизводят содержание литературных произведений.</w:t>
            </w:r>
          </w:p>
          <w:p w:rsidR="00FA41C0" w:rsidRPr="000C6EEE" w:rsidRDefault="00FA41C0" w:rsidP="000C6EEE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 w:firstLine="317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  <w:p w:rsidR="000C6EEE" w:rsidRPr="00672039" w:rsidRDefault="000C6EEE" w:rsidP="00672039">
            <w:pPr>
              <w:shd w:val="clear" w:color="auto" w:fill="FFFFFF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54705BD" wp14:editId="30B3F136">
                  <wp:extent cx="2882898" cy="2162175"/>
                  <wp:effectExtent l="19050" t="0" r="0" b="0"/>
                  <wp:docPr id="19" name="Рисунок 6" descr="C:\Users\Soc_4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c_4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649" cy="2162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EEE" w:rsidRPr="00672039" w:rsidRDefault="000C6EEE" w:rsidP="000C6EEE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7203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Интернет ресурсы:</w:t>
            </w:r>
          </w:p>
          <w:p w:rsidR="00FC5491" w:rsidRPr="00672039" w:rsidRDefault="00787C39" w:rsidP="000C6EEE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672039">
              <w:rPr>
                <w:rFonts w:ascii="Times New Roman" w:hAnsi="Times New Roman"/>
                <w:color w:val="7030A0"/>
                <w:sz w:val="28"/>
                <w:szCs w:val="28"/>
              </w:rPr>
              <w:t> </w:t>
            </w:r>
            <w:hyperlink r:id="rId11" w:history="1">
              <w:r w:rsidR="00FC5491" w:rsidRPr="00672039">
                <w:rPr>
                  <w:rStyle w:val="a7"/>
                  <w:rFonts w:ascii="Times New Roman" w:hAnsi="Times New Roman"/>
                  <w:color w:val="7030A0"/>
                  <w:sz w:val="28"/>
                  <w:szCs w:val="28"/>
                </w:rPr>
                <w:t>https://text.ru/rd/aHR0cHM6Ly9pbmZvdXJvay5ydS90ZWF0cmFsaXpvdmFubnllLWlncnktZGx5YS1kZXRlai1kb3Noa29sbm9nby12b3pyYXN0YS1tZXRvZGljaGVza2llLXJla29tZW5kYWNpaS00NTQ3NjkxLmh0bWw%3D</w:t>
              </w:r>
            </w:hyperlink>
          </w:p>
          <w:p w:rsidR="00FC5491" w:rsidRPr="00672039" w:rsidRDefault="00FC5491" w:rsidP="000C6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  <w:p w:rsidR="00FC5491" w:rsidRPr="00672039" w:rsidRDefault="00542AED" w:rsidP="000C6E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color w:val="7030A0"/>
                <w:sz w:val="28"/>
                <w:szCs w:val="28"/>
              </w:rPr>
            </w:pPr>
            <w:hyperlink r:id="rId12" w:history="1">
              <w:r w:rsidR="00FC5491" w:rsidRPr="00672039">
                <w:rPr>
                  <w:rStyle w:val="a7"/>
                  <w:color w:val="7030A0"/>
                  <w:sz w:val="28"/>
                  <w:szCs w:val="28"/>
                </w:rPr>
                <w:t>https://text.ru/rd/aHR0cHM6Ly9hMmIyLnJ1L21ldGhvZHMvMzcwNDVfcmF6bm92aWRub3N0X3RlYXRyYWxpem92YW5ueWhfaWdyLw%3D%3D</w:t>
              </w:r>
            </w:hyperlink>
          </w:p>
          <w:p w:rsidR="002B3B0D" w:rsidRPr="00FA41C0" w:rsidRDefault="00672039" w:rsidP="0067203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sz w:val="28"/>
                <w:szCs w:val="28"/>
              </w:rPr>
            </w:pPr>
            <w:r>
              <w:rPr>
                <w:rStyle w:val="a7"/>
                <w:color w:val="7030A0"/>
                <w:u w:val="none"/>
              </w:rPr>
              <w:lastRenderedPageBreak/>
              <w:t xml:space="preserve">         </w:t>
            </w:r>
            <w:r w:rsidR="00787C39" w:rsidRPr="00FA41C0">
              <w:rPr>
                <w:b/>
                <w:bCs/>
                <w:color w:val="7030A0"/>
                <w:sz w:val="28"/>
                <w:szCs w:val="28"/>
              </w:rPr>
              <w:t>Настольный</w:t>
            </w:r>
            <w:r w:rsidR="002B3B0D" w:rsidRPr="00FA41C0">
              <w:rPr>
                <w:b/>
                <w:bCs/>
                <w:color w:val="7030A0"/>
                <w:sz w:val="28"/>
                <w:szCs w:val="28"/>
              </w:rPr>
              <w:t xml:space="preserve"> театр к</w:t>
            </w:r>
            <w:r w:rsidR="00787C39" w:rsidRPr="00FA41C0">
              <w:rPr>
                <w:b/>
                <w:bCs/>
                <w:color w:val="7030A0"/>
                <w:sz w:val="28"/>
                <w:szCs w:val="28"/>
              </w:rPr>
              <w:t>артинок</w:t>
            </w:r>
          </w:p>
          <w:p w:rsidR="00787C39" w:rsidRPr="002B3B0D" w:rsidRDefault="00787C39" w:rsidP="002B3B0D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0"/>
              <w:jc w:val="both"/>
              <w:rPr>
                <w:sz w:val="28"/>
                <w:szCs w:val="28"/>
              </w:rPr>
            </w:pPr>
            <w:r w:rsidRPr="002B3B0D">
              <w:rPr>
                <w:color w:val="000000"/>
                <w:sz w:val="28"/>
                <w:szCs w:val="28"/>
              </w:rPr>
              <w:t xml:space="preserve">Персонажи и декорации — картинки. Персонажи появляются по ходу действия, что создает элемент </w:t>
            </w:r>
            <w:proofErr w:type="spellStart"/>
            <w:r w:rsidRPr="002B3B0D">
              <w:rPr>
                <w:color w:val="000000"/>
                <w:sz w:val="28"/>
                <w:szCs w:val="28"/>
              </w:rPr>
              <w:t>сюрпризности</w:t>
            </w:r>
            <w:proofErr w:type="spellEnd"/>
            <w:r w:rsidRPr="002B3B0D">
              <w:rPr>
                <w:color w:val="000000"/>
                <w:sz w:val="28"/>
                <w:szCs w:val="28"/>
              </w:rPr>
              <w:t>, вызывает интерес детей.</w:t>
            </w:r>
          </w:p>
          <w:p w:rsidR="00787C39" w:rsidRPr="00787C39" w:rsidRDefault="002B3B0D" w:rsidP="002B3B0D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noProof/>
                <w:color w:val="181818"/>
              </w:rPr>
              <w:drawing>
                <wp:inline distT="0" distB="0" distL="0" distR="0">
                  <wp:extent cx="3106170" cy="2209800"/>
                  <wp:effectExtent l="19050" t="0" r="0" b="0"/>
                  <wp:docPr id="5" name="Рисунок 1" descr="C:\Users\Soc_4\Desktop\3d7dfae968e33377e4f0af6958925a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_4\Desktop\3d7dfae968e33377e4f0af6958925a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17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C39" w:rsidRPr="00E15AEB" w:rsidRDefault="00787C39" w:rsidP="00C9085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0"/>
              <w:jc w:val="both"/>
              <w:rPr>
                <w:rFonts w:ascii="Arial" w:hAnsi="Arial" w:cs="Arial"/>
                <w:color w:val="181818"/>
                <w:sz w:val="28"/>
                <w:szCs w:val="28"/>
                <w:u w:val="single"/>
              </w:rPr>
            </w:pPr>
          </w:p>
          <w:p w:rsidR="00D5176D" w:rsidRPr="00FA41C0" w:rsidRDefault="00D5176D" w:rsidP="00E659D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jc w:val="both"/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FA41C0">
              <w:rPr>
                <w:b/>
                <w:bCs/>
                <w:color w:val="7030A0"/>
                <w:sz w:val="28"/>
                <w:szCs w:val="28"/>
              </w:rPr>
              <w:t>Стенд-книжка</w:t>
            </w:r>
          </w:p>
          <w:p w:rsidR="00D5176D" w:rsidRDefault="00D5176D" w:rsidP="00E659D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jc w:val="both"/>
              <w:rPr>
                <w:color w:val="000000"/>
                <w:sz w:val="28"/>
                <w:szCs w:val="28"/>
              </w:rPr>
            </w:pPr>
            <w:r w:rsidRPr="00E15AEB">
              <w:rPr>
                <w:color w:val="000000"/>
                <w:sz w:val="28"/>
                <w:szCs w:val="28"/>
              </w:rPr>
              <w:t xml:space="preserve">Динамику, последовательность событий изображают при помощи сменяющих друг друга иллюстраций. </w:t>
            </w:r>
          </w:p>
          <w:p w:rsidR="00FA41C0" w:rsidRPr="00E15AEB" w:rsidRDefault="00FA41C0" w:rsidP="00E659D7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jc w:val="both"/>
              <w:rPr>
                <w:color w:val="000000"/>
                <w:sz w:val="28"/>
                <w:szCs w:val="28"/>
              </w:rPr>
            </w:pPr>
          </w:p>
          <w:p w:rsidR="002B3B0D" w:rsidRPr="00D5176D" w:rsidRDefault="00E15AEB" w:rsidP="00E31EE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rPr>
                <w:rFonts w:ascii="Arial" w:hAnsi="Arial" w:cs="Arial"/>
                <w:color w:val="181818"/>
              </w:rPr>
            </w:pPr>
            <w:r>
              <w:rPr>
                <w:rFonts w:ascii="Arial" w:hAnsi="Arial" w:cs="Arial"/>
                <w:noProof/>
                <w:color w:val="181818"/>
              </w:rPr>
              <w:drawing>
                <wp:inline distT="0" distB="0" distL="0" distR="0">
                  <wp:extent cx="2847281" cy="2128413"/>
                  <wp:effectExtent l="19050" t="0" r="0" b="0"/>
                  <wp:docPr id="13" name="Рисунок 4" descr="C:\Users\Soc_4\Desktop\150530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c_4\Desktop\150530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709" cy="213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10D" w:rsidRPr="00756F09" w:rsidRDefault="00C5410D" w:rsidP="00C90851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5410D" w:rsidRPr="00756F09" w:rsidRDefault="00C5410D" w:rsidP="00C90851">
            <w:pPr>
              <w:pStyle w:val="10"/>
              <w:spacing w:after="1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56F09" w:rsidRPr="00756F09" w:rsidRDefault="00E31EE8" w:rsidP="00C90851">
            <w:pPr>
              <w:suppressAutoHyphens/>
              <w:spacing w:after="0"/>
              <w:ind w:left="585" w:right="5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292100</wp:posOffset>
                  </wp:positionV>
                  <wp:extent cx="466725" cy="415290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F09" w:rsidRPr="00756F0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Областное казенное учреждение для детей, нуждающихся в психолого-педагогической, медицинской и социальной помощи </w:t>
            </w:r>
          </w:p>
          <w:p w:rsidR="00756F09" w:rsidRPr="00756F09" w:rsidRDefault="00756F09" w:rsidP="00C90851">
            <w:pPr>
              <w:suppressAutoHyphens/>
              <w:spacing w:after="0"/>
              <w:ind w:left="450" w:right="3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756F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«КУРСКИЙ ОБЛАСТНОЙ ЦЕНТР</w:t>
            </w:r>
            <w:r w:rsidRPr="00756F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br/>
            </w:r>
            <w:proofErr w:type="gramStart"/>
            <w:r w:rsidRPr="00756F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ПСИХОЛОГО-ПЕДАГОГИЧЕСКОГО</w:t>
            </w:r>
            <w:proofErr w:type="gramEnd"/>
            <w:r w:rsidRPr="00756F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,</w:t>
            </w:r>
          </w:p>
          <w:p w:rsidR="00756F09" w:rsidRPr="00756F09" w:rsidRDefault="00756F09" w:rsidP="00C90851">
            <w:pPr>
              <w:suppressAutoHyphens/>
              <w:spacing w:after="0"/>
              <w:ind w:left="450" w:right="315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6F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МЕДИЦИНСКОГО И СОЦИАЛЬНОГО СОПРОВОЖДЕНИЯ»</w:t>
            </w:r>
          </w:p>
          <w:p w:rsidR="00756F09" w:rsidRPr="00756F09" w:rsidRDefault="00542AED" w:rsidP="008A1076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line id="Прямая соединительная линия 3" o:spid="_x0000_s1026" style="position:absolute;left:0;text-align:left;z-index:251660288;visibility:visible" from="6.4pt,3pt" to="253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" strokeweight="1.59mm">
                  <v:stroke joinstyle="miter" endcap="square"/>
                </v:line>
              </w:pict>
            </w:r>
            <w:r w:rsidR="00756F09" w:rsidRPr="00756F0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br/>
            </w:r>
            <w:r w:rsidR="00756F09" w:rsidRPr="00756F0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305000, г. Курск, ул. Кирова, д. 7;   тел.: (4712) 51-14-75,   </w:t>
            </w:r>
          </w:p>
          <w:p w:rsidR="00756F09" w:rsidRPr="00756F09" w:rsidRDefault="00756F09" w:rsidP="008A1076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6F09">
              <w:rPr>
                <w:rFonts w:ascii="Times New Roman" w:hAnsi="Times New Roman"/>
                <w:sz w:val="20"/>
                <w:szCs w:val="20"/>
                <w:lang w:eastAsia="ar-SA"/>
              </w:rPr>
              <w:t>305040, г. Курск, пр. Дружбы, д. 5, тел.: (4712) 57-20-85</w:t>
            </w:r>
          </w:p>
          <w:p w:rsidR="00756F09" w:rsidRPr="00756F09" w:rsidRDefault="00542AED" w:rsidP="008A1076">
            <w:pPr>
              <w:suppressAutoHyphens/>
              <w:spacing w:after="0"/>
              <w:ind w:left="7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6" w:history="1">
              <w:r w:rsidR="00756F09" w:rsidRPr="00756F09">
                <w:rPr>
                  <w:rFonts w:ascii="Times New Roman" w:hAnsi="Times New Roman"/>
                  <w:color w:val="000080"/>
                  <w:sz w:val="20"/>
                  <w:szCs w:val="20"/>
                  <w:u w:val="single"/>
                  <w:lang w:eastAsia="ar-SA"/>
                </w:rPr>
                <w:t>pmckursk.ru</w:t>
              </w:r>
            </w:hyperlink>
          </w:p>
          <w:p w:rsidR="00C5410D" w:rsidRPr="00756F09" w:rsidRDefault="00C5410D" w:rsidP="00C90851">
            <w:pPr>
              <w:pStyle w:val="10"/>
              <w:spacing w:after="180"/>
              <w:contextualSpacing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10D" w:rsidRPr="000C6EEE" w:rsidRDefault="003E3229" w:rsidP="00C90851">
            <w:pPr>
              <w:jc w:val="center"/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</w:pPr>
            <w:r w:rsidRPr="000C6EEE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  <w:t xml:space="preserve">"Варианты театрализованных игр </w:t>
            </w:r>
            <w:r w:rsidR="00542AED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  <w:t xml:space="preserve">для </w:t>
            </w:r>
            <w:bookmarkStart w:id="0" w:name="_GoBack"/>
            <w:bookmarkEnd w:id="0"/>
            <w:r w:rsidRPr="000C6EEE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  <w:t>дошкольников с ОВЗ и инвалидностью</w:t>
            </w:r>
            <w:r w:rsidR="00C5410D" w:rsidRPr="000C6EEE">
              <w:rPr>
                <w:rStyle w:val="apple-converted-space"/>
                <w:rFonts w:ascii="Times New Roman" w:hAnsi="Times New Roman"/>
                <w:b/>
                <w:i/>
                <w:color w:val="7030A0"/>
                <w:sz w:val="28"/>
                <w:szCs w:val="28"/>
                <w:shd w:val="clear" w:color="auto" w:fill="FFFFFF"/>
              </w:rPr>
              <w:t>"</w:t>
            </w:r>
          </w:p>
          <w:p w:rsidR="008A1076" w:rsidRPr="00672039" w:rsidRDefault="008A3A0E" w:rsidP="00672039">
            <w:pPr>
              <w:jc w:val="center"/>
              <w:rPr>
                <w:rFonts w:ascii="Times New Roman" w:hAnsi="Times New Roman"/>
                <w:i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noProof/>
                <w:color w:val="7030A0"/>
                <w:sz w:val="24"/>
                <w:szCs w:val="24"/>
                <w:shd w:val="clear" w:color="auto" w:fill="FFFFFF"/>
              </w:rPr>
              <w:drawing>
                <wp:inline distT="0" distB="0" distL="0" distR="0" wp14:anchorId="6EAD1680" wp14:editId="014521B1">
                  <wp:extent cx="2981558" cy="2657475"/>
                  <wp:effectExtent l="19050" t="0" r="9292" b="0"/>
                  <wp:docPr id="1" name="Рисунок 1" descr="C:\Users\Soc_4\Desktop\буклет\перча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_4\Desktop\буклет\перча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576" cy="2658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10D" w:rsidRPr="00672039" w:rsidRDefault="009E6580" w:rsidP="00C90851">
            <w:pPr>
              <w:pStyle w:val="10"/>
              <w:spacing w:after="12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Составитель:</w:t>
            </w:r>
            <w:r w:rsidR="00C5410D" w:rsidRPr="006720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672039">
              <w:rPr>
                <w:rFonts w:ascii="Times New Roman" w:hAnsi="Times New Roman" w:cs="Times New Roman"/>
                <w:b/>
                <w:sz w:val="28"/>
                <w:szCs w:val="28"/>
              </w:rPr>
              <w:t>Сабельникова</w:t>
            </w:r>
            <w:proofErr w:type="spellEnd"/>
            <w:r w:rsidRPr="00672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И.С., </w:t>
            </w:r>
            <w:r w:rsidR="003E3229" w:rsidRPr="0067203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56F09" w:rsidRPr="00672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оспитатель </w:t>
            </w:r>
          </w:p>
          <w:p w:rsidR="00C5410D" w:rsidRPr="00672039" w:rsidRDefault="00672039" w:rsidP="00C908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039">
              <w:rPr>
                <w:rFonts w:ascii="Times New Roman" w:hAnsi="Times New Roman"/>
                <w:b/>
                <w:sz w:val="28"/>
                <w:szCs w:val="28"/>
              </w:rPr>
              <w:t xml:space="preserve">Курск, </w:t>
            </w:r>
            <w:r w:rsidR="003E3229" w:rsidRPr="00672039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Pr="006720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2039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jc w:val="both"/>
              <w:rPr>
                <w:color w:val="7030A0"/>
                <w:sz w:val="28"/>
                <w:szCs w:val="28"/>
              </w:rPr>
            </w:pPr>
            <w:proofErr w:type="spellStart"/>
            <w:r w:rsidRPr="00FA41C0">
              <w:rPr>
                <w:b/>
                <w:bCs/>
                <w:color w:val="7030A0"/>
                <w:sz w:val="28"/>
                <w:szCs w:val="28"/>
              </w:rPr>
              <w:lastRenderedPageBreak/>
              <w:t>Фланелеграф</w:t>
            </w:r>
            <w:proofErr w:type="spellEnd"/>
          </w:p>
          <w:p w:rsidR="00C63DA0" w:rsidRPr="009E658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34" w:firstLine="283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6580">
              <w:rPr>
                <w:color w:val="000000"/>
                <w:sz w:val="28"/>
                <w:szCs w:val="28"/>
              </w:rPr>
              <w:t xml:space="preserve"> Картинки или персонажи выставляются на экран. Удерживает их фланель, которой затянуты экран и оборотная сторона картинки.</w:t>
            </w:r>
          </w:p>
          <w:p w:rsidR="00C63DA0" w:rsidRDefault="00C63DA0" w:rsidP="00FC549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3DA0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95600" cy="1922859"/>
                  <wp:effectExtent l="19050" t="0" r="0" b="0"/>
                  <wp:docPr id="17" name="Рисунок 3" descr="C:\Users\Soc_4\Desktop\ON_6_Den_rogd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c_4\Desktop\ON_6_Den_rogd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2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039" w:rsidRDefault="00672039" w:rsidP="0067203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7030A0"/>
                <w:sz w:val="28"/>
                <w:szCs w:val="28"/>
              </w:rPr>
              <w:t>Теневой театр</w:t>
            </w:r>
            <w:r w:rsidR="00787C39" w:rsidRPr="009E6580">
              <w:rPr>
                <w:color w:val="000000"/>
                <w:sz w:val="28"/>
                <w:szCs w:val="28"/>
              </w:rPr>
              <w:t> </w:t>
            </w:r>
          </w:p>
          <w:p w:rsidR="00787C39" w:rsidRPr="009E6580" w:rsidRDefault="00787C39" w:rsidP="007C6AC4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rFonts w:ascii="Arial" w:hAnsi="Arial" w:cs="Arial"/>
                <w:color w:val="181818"/>
                <w:sz w:val="28"/>
                <w:szCs w:val="28"/>
              </w:rPr>
            </w:pPr>
            <w:r w:rsidRPr="009E6580">
              <w:rPr>
                <w:color w:val="000000"/>
                <w:sz w:val="28"/>
                <w:szCs w:val="28"/>
              </w:rPr>
              <w:t>Для него необходимо экран из полупрозрачной бумаги, черные плоскостные персонажи и я источник света за ними, благодаря которому персонажи отбрасывают на экран. Изображение можно получить и при помощи пальцев рук. Показ сопровождается соответствующим звучанием.</w:t>
            </w:r>
            <w:r w:rsidR="00220DA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63DA0" w:rsidRPr="00672039" w:rsidRDefault="007C6AC4" w:rsidP="0067203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18181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14F7FBA" wp14:editId="31E3D032">
                  <wp:extent cx="2129155" cy="1623538"/>
                  <wp:effectExtent l="19050" t="0" r="4445" b="0"/>
                  <wp:docPr id="20" name="Рисунок 5" descr="C:\Users\Soc_4\Desktop\nabor-teatr-tenei-foto-nf-ean4620757020913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c_4\Desktop\nabor-teatr-tenei-foto-nf-ean4620757020913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59" cy="164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63DA0" w:rsidRDefault="00C63DA0" w:rsidP="00C63DA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495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97FD5" w:rsidRDefault="00F97FD5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C90851" w:rsidRPr="00D5176D" w:rsidRDefault="00C90851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81818"/>
              </w:rPr>
            </w:pPr>
          </w:p>
          <w:p w:rsidR="00787C39" w:rsidRPr="00787C39" w:rsidRDefault="00787C39" w:rsidP="00C9085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ind w:left="0" w:right="127"/>
              <w:jc w:val="both"/>
              <w:rPr>
                <w:rFonts w:ascii="Arial" w:hAnsi="Arial" w:cs="Arial"/>
                <w:color w:val="181818"/>
              </w:rPr>
            </w:pPr>
          </w:p>
          <w:p w:rsidR="00C5410D" w:rsidRPr="00756F09" w:rsidRDefault="00C5410D" w:rsidP="00C90851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127"/>
              <w:jc w:val="both"/>
            </w:pPr>
          </w:p>
        </w:tc>
      </w:tr>
    </w:tbl>
    <w:p w:rsidR="0077249B" w:rsidRPr="00756F09" w:rsidRDefault="0077249B" w:rsidP="00D5176D">
      <w:pPr>
        <w:ind w:left="-709" w:right="-739"/>
        <w:rPr>
          <w:rFonts w:ascii="Times New Roman" w:hAnsi="Times New Roman"/>
          <w:sz w:val="24"/>
          <w:szCs w:val="24"/>
        </w:rPr>
      </w:pPr>
    </w:p>
    <w:sectPr w:rsidR="0077249B" w:rsidRPr="00756F09" w:rsidSect="00C5410D">
      <w:pgSz w:w="16838" w:h="11906" w:orient="landscape"/>
      <w:pgMar w:top="142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88"/>
    <w:multiLevelType w:val="multilevel"/>
    <w:tmpl w:val="B21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7D68"/>
    <w:multiLevelType w:val="multilevel"/>
    <w:tmpl w:val="AE4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5BD"/>
    <w:multiLevelType w:val="multilevel"/>
    <w:tmpl w:val="E8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363E0"/>
    <w:multiLevelType w:val="multilevel"/>
    <w:tmpl w:val="B0A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B2B27"/>
    <w:multiLevelType w:val="multilevel"/>
    <w:tmpl w:val="850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D3DD7"/>
    <w:multiLevelType w:val="multilevel"/>
    <w:tmpl w:val="30C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32CD0"/>
    <w:multiLevelType w:val="multilevel"/>
    <w:tmpl w:val="BAFA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74FC1"/>
    <w:multiLevelType w:val="multilevel"/>
    <w:tmpl w:val="A6A2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21B6E"/>
    <w:multiLevelType w:val="multilevel"/>
    <w:tmpl w:val="E8B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465BA"/>
    <w:multiLevelType w:val="multilevel"/>
    <w:tmpl w:val="CBE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5364A"/>
    <w:multiLevelType w:val="multilevel"/>
    <w:tmpl w:val="C326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43DFD"/>
    <w:multiLevelType w:val="multilevel"/>
    <w:tmpl w:val="88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E0FD1"/>
    <w:multiLevelType w:val="multilevel"/>
    <w:tmpl w:val="076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A0A93"/>
    <w:multiLevelType w:val="multilevel"/>
    <w:tmpl w:val="DB1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D692B"/>
    <w:multiLevelType w:val="multilevel"/>
    <w:tmpl w:val="EB5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10D"/>
    <w:rsid w:val="00036F7B"/>
    <w:rsid w:val="000C6EEE"/>
    <w:rsid w:val="00174594"/>
    <w:rsid w:val="00220DA9"/>
    <w:rsid w:val="0025123F"/>
    <w:rsid w:val="002B3B0D"/>
    <w:rsid w:val="002B7D33"/>
    <w:rsid w:val="002D3D47"/>
    <w:rsid w:val="003E0D77"/>
    <w:rsid w:val="003E3229"/>
    <w:rsid w:val="00454FA3"/>
    <w:rsid w:val="00482D4C"/>
    <w:rsid w:val="004C5FB0"/>
    <w:rsid w:val="00542AED"/>
    <w:rsid w:val="005C4E2A"/>
    <w:rsid w:val="00672039"/>
    <w:rsid w:val="006D5E4C"/>
    <w:rsid w:val="00756F09"/>
    <w:rsid w:val="0077249B"/>
    <w:rsid w:val="00787C39"/>
    <w:rsid w:val="007C6AC4"/>
    <w:rsid w:val="007C72A8"/>
    <w:rsid w:val="00877033"/>
    <w:rsid w:val="008A1076"/>
    <w:rsid w:val="008A3A0E"/>
    <w:rsid w:val="0095458A"/>
    <w:rsid w:val="009E6580"/>
    <w:rsid w:val="00AA7A78"/>
    <w:rsid w:val="00AD38FD"/>
    <w:rsid w:val="00BD678A"/>
    <w:rsid w:val="00C5410D"/>
    <w:rsid w:val="00C63DA0"/>
    <w:rsid w:val="00C90851"/>
    <w:rsid w:val="00D5176D"/>
    <w:rsid w:val="00D75018"/>
    <w:rsid w:val="00E15AEB"/>
    <w:rsid w:val="00E31EE8"/>
    <w:rsid w:val="00E659D7"/>
    <w:rsid w:val="00E961CC"/>
    <w:rsid w:val="00F028E5"/>
    <w:rsid w:val="00F94D4A"/>
    <w:rsid w:val="00F97FD5"/>
    <w:rsid w:val="00FA41C0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C5410D"/>
    <w:pPr>
      <w:spacing w:before="480" w:after="120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D77"/>
    <w:rPr>
      <w:b/>
      <w:bCs/>
    </w:rPr>
  </w:style>
  <w:style w:type="character" w:customStyle="1" w:styleId="11">
    <w:name w:val="Заголовок 1 Знак"/>
    <w:basedOn w:val="a0"/>
    <w:link w:val="1"/>
    <w:rsid w:val="00C5410D"/>
    <w:rPr>
      <w:rFonts w:ascii="Arial" w:eastAsia="Arial" w:hAnsi="Arial" w:cs="Arial"/>
      <w:b/>
      <w:color w:val="000000"/>
      <w:sz w:val="48"/>
      <w:lang w:eastAsia="ru-RU"/>
    </w:rPr>
  </w:style>
  <w:style w:type="paragraph" w:customStyle="1" w:styleId="10">
    <w:name w:val="Обычный1"/>
    <w:rsid w:val="00C5410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C5410D"/>
  </w:style>
  <w:style w:type="paragraph" w:styleId="a4">
    <w:name w:val="Normal (Web)"/>
    <w:basedOn w:val="a"/>
    <w:uiPriority w:val="99"/>
    <w:unhideWhenUsed/>
    <w:rsid w:val="00C54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97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text.ru/rd/aHR0cHM6Ly9hMmIyLnJ1L21ldGhvZHMvMzcwNDVfcmF6bm92aWRub3N0X3RlYXRyYWxpem92YW5ueWhfaWdyLw%3D%3D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pmc-kurs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ext.ru/rd/aHR0cHM6Ly9pbmZvdXJvay5ydS90ZWF0cmFsaXpvdmFubnllLWlncnktZGx5YS1kZXRlai1kb3Noa29sbm9nby12b3pyYXN0YS1tZXRvZGljaGVza2llLXJla29tZW5kYWNpaS00NTQ3NjkxLmh0bWw%3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19</cp:revision>
  <dcterms:created xsi:type="dcterms:W3CDTF">2018-03-19T18:39:00Z</dcterms:created>
  <dcterms:modified xsi:type="dcterms:W3CDTF">2022-06-08T11:57:00Z</dcterms:modified>
</cp:coreProperties>
</file>